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0EBA086E" w14:textId="59229527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EC5F3E">
        <w:rPr>
          <w:rFonts w:ascii="Tahoma" w:hAnsi="Tahoma" w:cs="Tahoma"/>
          <w:b/>
          <w:sz w:val="20"/>
          <w:szCs w:val="20"/>
          <w:lang w:val="en-PH"/>
        </w:rPr>
        <w:t>Php5</w:t>
      </w:r>
      <w:r w:rsidR="001E7A62">
        <w:rPr>
          <w:rFonts w:ascii="Tahoma" w:hAnsi="Tahoma" w:cs="Tahoma"/>
          <w:b/>
          <w:sz w:val="20"/>
          <w:szCs w:val="20"/>
          <w:lang w:val="en-PH"/>
        </w:rPr>
        <w:t>,</w:t>
      </w:r>
      <w:r w:rsidR="00EC5F3E">
        <w:rPr>
          <w:rFonts w:ascii="Tahoma" w:hAnsi="Tahoma" w:cs="Tahoma"/>
          <w:b/>
          <w:sz w:val="20"/>
          <w:szCs w:val="20"/>
          <w:lang w:val="en-PH"/>
        </w:rPr>
        <w:t>000</w:t>
      </w:r>
      <w:r w:rsidR="00D22C74">
        <w:rPr>
          <w:rFonts w:ascii="Tahoma" w:hAnsi="Tahoma" w:cs="Tahoma"/>
          <w:b/>
          <w:sz w:val="20"/>
          <w:szCs w:val="20"/>
          <w:lang w:val="en-PH"/>
        </w:rPr>
        <w:t>,000.00</w:t>
      </w:r>
    </w:p>
    <w:p w14:paraId="11E22BD2" w14:textId="7A614D2C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EC5F3E">
        <w:rPr>
          <w:rFonts w:ascii="Tahoma" w:hAnsi="Tahoma" w:cs="Tahoma"/>
          <w:sz w:val="20"/>
          <w:szCs w:val="20"/>
          <w:lang w:val="en-PH"/>
        </w:rPr>
        <w:t>100,00</w:t>
      </w:r>
      <w:r w:rsidR="00D22C74">
        <w:rPr>
          <w:rFonts w:ascii="Tahoma" w:hAnsi="Tahoma" w:cs="Tahoma"/>
          <w:sz w:val="20"/>
          <w:szCs w:val="20"/>
          <w:lang w:val="en-PH"/>
        </w:rPr>
        <w:t>0.00</w:t>
      </w:r>
    </w:p>
    <w:p w14:paraId="0B0CBAD6" w14:textId="79BB7859" w:rsidR="00D22C74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EC5F3E">
        <w:rPr>
          <w:rFonts w:ascii="Tahoma" w:hAnsi="Tahoma" w:cs="Tahoma"/>
          <w:sz w:val="20"/>
          <w:szCs w:val="20"/>
          <w:lang w:val="en-PH"/>
        </w:rPr>
        <w:t>Php100,00</w:t>
      </w:r>
      <w:r>
        <w:rPr>
          <w:rFonts w:ascii="Tahoma" w:hAnsi="Tahoma" w:cs="Tahoma"/>
          <w:sz w:val="20"/>
          <w:szCs w:val="20"/>
          <w:lang w:val="en-PH"/>
        </w:rPr>
        <w:t>0.00</w:t>
      </w:r>
    </w:p>
    <w:p w14:paraId="2CB7D22F" w14:textId="6C6E44E7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EC5F3E">
        <w:rPr>
          <w:rFonts w:ascii="Tahoma" w:hAnsi="Tahoma" w:cs="Tahoma"/>
          <w:sz w:val="20"/>
          <w:szCs w:val="20"/>
          <w:lang w:val="en-PH"/>
        </w:rPr>
        <w:t>Php250,00</w:t>
      </w:r>
      <w:r w:rsidR="00211E05">
        <w:rPr>
          <w:rFonts w:ascii="Tahoma" w:hAnsi="Tahoma" w:cs="Tahoma"/>
          <w:sz w:val="20"/>
          <w:szCs w:val="20"/>
          <w:lang w:val="en-PH"/>
        </w:rPr>
        <w:t>0</w:t>
      </w:r>
      <w:r w:rsidR="00D22C74">
        <w:rPr>
          <w:rFonts w:ascii="Tahoma" w:hAnsi="Tahoma" w:cs="Tahoma"/>
          <w:sz w:val="20"/>
          <w:szCs w:val="20"/>
          <w:lang w:val="en-PH"/>
        </w:rPr>
        <w:t>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39093905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  <w:bookmarkStart w:id="0" w:name="_GoBack"/>
      <w:bookmarkEnd w:id="0"/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42EA05A3" w:rsidR="00E236F2" w:rsidRDefault="00FA4341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="00E236F2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236F2">
        <w:rPr>
          <w:rFonts w:ascii="Tahoma" w:hAnsi="Tahoma" w:cs="Tahoma"/>
          <w:b/>
          <w:lang w:val="en-PH"/>
        </w:rPr>
        <w:t xml:space="preserve"> </w:t>
      </w:r>
      <w:r w:rsidR="00E236F2" w:rsidRPr="00E679B5">
        <w:rPr>
          <w:rFonts w:ascii="Tahoma" w:hAnsi="Tahoma" w:cs="Tahoma"/>
          <w:b/>
          <w:lang w:val="en-PH"/>
        </w:rPr>
        <w:t>MA. CRESRICA P. BENIGA</w:t>
      </w:r>
      <w:r w:rsidR="00E236F2">
        <w:rPr>
          <w:rFonts w:ascii="Tahoma" w:hAnsi="Tahoma" w:cs="Tahoma"/>
          <w:b/>
          <w:lang w:val="en-PH"/>
        </w:rPr>
        <w:t xml:space="preserve">                                 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0CE887DD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1AF08DC0" w:rsidR="00E236F2" w:rsidRDefault="00FA4341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12F76E0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6A3E32D6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FA4341">
        <w:rPr>
          <w:rFonts w:ascii="Tahoma" w:hAnsi="Tahoma" w:cs="Tahoma"/>
          <w:b/>
          <w:lang w:val="en-PH"/>
        </w:rPr>
        <w:tab/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25946822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</w:t>
      </w:r>
      <w:r w:rsidR="00FA4341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4A80770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 xml:space="preserve">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F3CD6E0" w14:textId="77777777" w:rsidR="00EC5F3E" w:rsidRPr="00E679B5" w:rsidRDefault="00EC5F3E" w:rsidP="00EC5F3E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4C0C11E9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100,000.00</w:t>
      </w:r>
    </w:p>
    <w:p w14:paraId="0617FCE0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Php100,000.00</w:t>
      </w:r>
    </w:p>
    <w:p w14:paraId="614CE00F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570156C7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483853B" w14:textId="77777777" w:rsidR="00FA4341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249B147B" w14:textId="77777777" w:rsidR="00FA4341" w:rsidRPr="00E679B5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6C6D89AC" w14:textId="77777777" w:rsidR="00FA4341" w:rsidRPr="00E679B5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4147874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701D183D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737C28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12DFA3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7BE5465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5C8EF3F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288F03CD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1191A6FE" w14:textId="77777777" w:rsidR="00FA4341" w:rsidRPr="00E679B5" w:rsidRDefault="00FA4341" w:rsidP="00FA43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BC017BF" w14:textId="77777777" w:rsidR="00FA4341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35BBA14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60FE53E0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7E4A493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3C2ED" w14:textId="77777777" w:rsidR="002B3A4D" w:rsidRDefault="002B3A4D" w:rsidP="002C2E1E">
      <w:r>
        <w:separator/>
      </w:r>
    </w:p>
  </w:endnote>
  <w:endnote w:type="continuationSeparator" w:id="0">
    <w:p w14:paraId="258470DA" w14:textId="77777777" w:rsidR="002B3A4D" w:rsidRDefault="002B3A4D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18638C1B" w:rsidR="00C85CBA" w:rsidRDefault="00C85CBA" w:rsidP="009A3A9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7CED0" w14:textId="77777777" w:rsidR="002B3A4D" w:rsidRDefault="002B3A4D" w:rsidP="002C2E1E">
      <w:r>
        <w:separator/>
      </w:r>
    </w:p>
  </w:footnote>
  <w:footnote w:type="continuationSeparator" w:id="0">
    <w:p w14:paraId="7D07699F" w14:textId="77777777" w:rsidR="002B3A4D" w:rsidRDefault="002B3A4D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F2558EE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A4341">
                            <w:rPr>
                              <w:rFonts w:ascii="Tahoma" w:hAnsi="Tahoma" w:cs="Tahoma"/>
                              <w:sz w:val="18"/>
                            </w:rPr>
                            <w:t>Negros Island Region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F2558EE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A4341">
                      <w:rPr>
                        <w:rFonts w:ascii="Tahoma" w:hAnsi="Tahoma" w:cs="Tahoma"/>
                        <w:sz w:val="18"/>
                      </w:rPr>
                      <w:t>Negros Island Region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291CD932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EC5F3E">
      <w:rPr>
        <w:rFonts w:ascii="Tahoma" w:hAnsi="Tahoma" w:cs="Tahoma"/>
        <w:b/>
        <w:sz w:val="20"/>
        <w:szCs w:val="20"/>
        <w:lang w:val="en-PH"/>
      </w:rPr>
      <w:t>25GHK0002</w:t>
    </w:r>
  </w:p>
  <w:p w14:paraId="5EDA1189" w14:textId="19A2E4BF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EC5F3E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One (1) Package GNSS Base and Rover Receiver + Field Controller with complete set of accessories package for use in various instrument survey activities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B3A4D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5F09A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64D60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A4341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4</cp:revision>
  <cp:lastPrinted>2025-03-12T00:42:00Z</cp:lastPrinted>
  <dcterms:created xsi:type="dcterms:W3CDTF">2025-02-19T06:15:00Z</dcterms:created>
  <dcterms:modified xsi:type="dcterms:W3CDTF">2025-03-12T00:42:00Z</dcterms:modified>
</cp:coreProperties>
</file>